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0" w:rsidRDefault="00BB2AEE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noProof/>
          <w:sz w:val="34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-58420</wp:posOffset>
            </wp:positionV>
            <wp:extent cx="606331" cy="666750"/>
            <wp:effectExtent l="0" t="0" r="3810" b="0"/>
            <wp:wrapNone/>
            <wp:docPr id="1" name="Picture 1" descr="mso9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9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1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A0" w:rsidRDefault="007D28A0">
      <w:pPr>
        <w:widowControl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  <w:lang w:eastAsia="en-GB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jc w:val="center"/>
        <w:textAlignment w:val="auto"/>
        <w:rPr>
          <w:rFonts w:asciiTheme="minorHAnsi" w:hAnsiTheme="minorHAnsi"/>
          <w:kern w:val="0"/>
          <w:sz w:val="34"/>
          <w:szCs w:val="22"/>
          <w:lang w:eastAsia="en-GB"/>
        </w:rPr>
      </w:pPr>
      <w:r>
        <w:rPr>
          <w:rFonts w:asciiTheme="minorHAnsi" w:hAnsiTheme="minorHAnsi"/>
          <w:kern w:val="0"/>
          <w:sz w:val="34"/>
          <w:szCs w:val="22"/>
          <w:lang w:eastAsia="en-GB"/>
        </w:rPr>
        <w:t>Privacy Notice for School Workforce</w:t>
      </w:r>
    </w:p>
    <w:p w:rsidR="007D28A0" w:rsidRDefault="007D28A0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jc w:val="center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jc w:val="center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This privacy notice explains why we need school workforce information and what we do with it.</w:t>
      </w:r>
    </w:p>
    <w:p w:rsidR="007D28A0" w:rsidRDefault="00BB2AEE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rFonts w:asciiTheme="minorHAnsi" w:hAnsiTheme="minorHAnsi"/>
          <w:b/>
          <w:sz w:val="22"/>
          <w:szCs w:val="22"/>
          <w:lang w:eastAsia="en-GB"/>
        </w:rPr>
      </w:pPr>
      <w:r>
        <w:rPr>
          <w:rFonts w:asciiTheme="minorHAnsi" w:hAnsiTheme="minorHAnsi"/>
          <w:b/>
          <w:sz w:val="22"/>
          <w:szCs w:val="22"/>
          <w:lang w:eastAsia="en-GB"/>
        </w:rPr>
        <w:t xml:space="preserve">The school workforce encompasses those employed to </w:t>
      </w:r>
      <w:r>
        <w:rPr>
          <w:rFonts w:asciiTheme="minorHAnsi" w:hAnsiTheme="minorHAnsi"/>
          <w:b/>
          <w:sz w:val="22"/>
          <w:szCs w:val="22"/>
          <w:lang w:eastAsia="en-GB"/>
        </w:rPr>
        <w:t>teach, or otherwise engaged to work, at a school.</w:t>
      </w:r>
    </w:p>
    <w:p w:rsidR="007D28A0" w:rsidRDefault="007D28A0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rFonts w:asciiTheme="minorHAnsi" w:hAnsiTheme="minorHAnsi"/>
          <w:b/>
          <w:sz w:val="22"/>
          <w:szCs w:val="22"/>
          <w:lang w:eastAsia="en-GB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A new law</w:t>
      </w: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There are rules on how to keep information safe and how it is shared. These rules are in </w:t>
      </w:r>
      <w:r>
        <w:rPr>
          <w:rFonts w:asciiTheme="minorHAnsi" w:hAnsiTheme="minorHAnsi" w:cs="Arial"/>
          <w:b/>
          <w:bCs/>
          <w:sz w:val="22"/>
          <w:szCs w:val="22"/>
        </w:rPr>
        <w:t>The Data Protection Act 1998</w:t>
      </w:r>
      <w:r>
        <w:rPr>
          <w:rFonts w:asciiTheme="minorHAnsi" w:hAnsiTheme="minorHAnsi" w:cs="Arial"/>
          <w:sz w:val="22"/>
          <w:szCs w:val="22"/>
        </w:rPr>
        <w:t>.</w:t>
      </w:r>
    </w:p>
    <w:p w:rsidR="007D28A0" w:rsidRDefault="00BB2AEE">
      <w:pPr>
        <w:tabs>
          <w:tab w:val="left" w:pos="2925"/>
        </w:tabs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2018, there will be a new law called the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General Data Protection </w:t>
      </w:r>
      <w:r>
        <w:rPr>
          <w:rFonts w:asciiTheme="minorHAnsi" w:hAnsiTheme="minorHAnsi" w:cs="Arial"/>
          <w:b/>
          <w:bCs/>
          <w:sz w:val="22"/>
          <w:szCs w:val="22"/>
        </w:rPr>
        <w:t>Regulation (GDPR)</w:t>
      </w:r>
      <w:r>
        <w:rPr>
          <w:rFonts w:asciiTheme="minorHAnsi" w:hAnsiTheme="minorHAnsi" w:cs="Arial"/>
          <w:sz w:val="22"/>
          <w:szCs w:val="22"/>
        </w:rPr>
        <w:t>.</w:t>
      </w: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It gives you more control over your information. It makes sure anyone collecting information has to:</w:t>
      </w:r>
    </w:p>
    <w:p w:rsidR="007D28A0" w:rsidRDefault="00BB2AEE">
      <w:pPr>
        <w:pStyle w:val="ListParagraph"/>
        <w:widowControl/>
        <w:numPr>
          <w:ilvl w:val="0"/>
          <w:numId w:val="36"/>
        </w:numPr>
        <w:overflowPunct/>
        <w:spacing w:line="312" w:lineRule="auto"/>
        <w:contextualSpacing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 honest about why they want it</w:t>
      </w:r>
    </w:p>
    <w:p w:rsidR="007D28A0" w:rsidRDefault="00BB2AEE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spacing w:line="312" w:lineRule="auto"/>
        <w:contextualSpacing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 clear about what they will do with it</w:t>
      </w:r>
    </w:p>
    <w:p w:rsidR="007D28A0" w:rsidRDefault="007D28A0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6"/>
          <w:szCs w:val="22"/>
          <w:lang w:eastAsia="en-GB"/>
        </w:rPr>
      </w:pPr>
      <w:r>
        <w:rPr>
          <w:rFonts w:asciiTheme="minorHAnsi" w:hAnsiTheme="minorHAnsi"/>
          <w:kern w:val="0"/>
          <w:sz w:val="26"/>
          <w:szCs w:val="22"/>
          <w:lang w:eastAsia="en-GB"/>
        </w:rPr>
        <w:t>Your information</w:t>
      </w: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 xml:space="preserve">The categories of school workforce </w:t>
      </w:r>
      <w:r>
        <w:rPr>
          <w:rFonts w:asciiTheme="minorHAnsi" w:hAnsiTheme="minorHAnsi"/>
          <w:kern w:val="0"/>
          <w:sz w:val="22"/>
          <w:szCs w:val="22"/>
          <w:lang w:eastAsia="en-GB"/>
        </w:rPr>
        <w:t>information that we collect, process, hold and share include: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 details, such as name, date of birth, employee or teacher number, national insurance number, address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categories of data relating to equalities and Welsh language  such as gender</w:t>
      </w:r>
      <w:r>
        <w:rPr>
          <w:rFonts w:asciiTheme="minorHAnsi" w:hAnsiTheme="minorHAnsi"/>
          <w:sz w:val="22"/>
          <w:szCs w:val="22"/>
        </w:rPr>
        <w:t>, age, ethnicity group, disability and Welsh language skills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Job applications and references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Outcomes of DBS checks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 and safety information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Employee and emergency contact information and next of kin details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Contract information, such as start dates, </w:t>
      </w:r>
      <w:r>
        <w:rPr>
          <w:rFonts w:asciiTheme="minorHAnsi" w:hAnsiTheme="minorHAnsi"/>
          <w:sz w:val="22"/>
          <w:szCs w:val="22"/>
        </w:rPr>
        <w:t xml:space="preserve">hours worked, post, Payroll  information, such as salary, HMRC information and pension details  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Absence information, such as number of absences and reasons, medical certificates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Qualifications (and, where relevant, subjects taught) and training informatio</w:t>
      </w:r>
      <w:r>
        <w:rPr>
          <w:rFonts w:asciiTheme="minorHAnsi" w:hAnsiTheme="minorHAnsi"/>
          <w:sz w:val="22"/>
          <w:szCs w:val="22"/>
        </w:rPr>
        <w:t>n</w:t>
      </w:r>
    </w:p>
    <w:p w:rsidR="007D28A0" w:rsidRDefault="00BB2AEE">
      <w:pPr>
        <w:pStyle w:val="ListParagraph"/>
        <w:numPr>
          <w:ilvl w:val="0"/>
          <w:numId w:val="25"/>
        </w:num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on matters arising from your employment and actions taken in response</w:t>
      </w:r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Why we collect and use this information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We use school workforce data to:</w:t>
      </w:r>
    </w:p>
    <w:p w:rsidR="007D28A0" w:rsidRDefault="00BB2AEE">
      <w:pPr>
        <w:numPr>
          <w:ilvl w:val="0"/>
          <w:numId w:val="17"/>
        </w:num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enable the development of a comprehensive picture of the workforce and how it is deployed</w:t>
      </w:r>
    </w:p>
    <w:p w:rsidR="007D28A0" w:rsidRDefault="00BB2AEE">
      <w:pPr>
        <w:numPr>
          <w:ilvl w:val="0"/>
          <w:numId w:val="17"/>
        </w:num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inform t</w:t>
      </w:r>
      <w:r>
        <w:rPr>
          <w:rFonts w:asciiTheme="minorHAnsi" w:hAnsiTheme="minorHAnsi"/>
          <w:sz w:val="22"/>
          <w:szCs w:val="22"/>
          <w:lang w:val="en-US"/>
        </w:rPr>
        <w:t>he development of recruitment and retention policies</w:t>
      </w:r>
    </w:p>
    <w:p w:rsidR="007D28A0" w:rsidRDefault="00BB2AEE">
      <w:pPr>
        <w:numPr>
          <w:ilvl w:val="0"/>
          <w:numId w:val="17"/>
        </w:num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enable individuals to be paid</w:t>
      </w:r>
    </w:p>
    <w:p w:rsidR="007D28A0" w:rsidRDefault="00BB2AEE">
      <w:pPr>
        <w:numPr>
          <w:ilvl w:val="0"/>
          <w:numId w:val="17"/>
        </w:num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Support and manage employees</w:t>
      </w:r>
    </w:p>
    <w:p w:rsidR="007D28A0" w:rsidRDefault="00BB2AEE">
      <w:pPr>
        <w:numPr>
          <w:ilvl w:val="0"/>
          <w:numId w:val="17"/>
        </w:numPr>
        <w:spacing w:line="312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Recruit and select employees</w:t>
      </w:r>
    </w:p>
    <w:p w:rsidR="007D28A0" w:rsidRDefault="007D28A0">
      <w:pPr>
        <w:spacing w:line="312" w:lineRule="auto"/>
        <w:ind w:left="360"/>
        <w:rPr>
          <w:rFonts w:asciiTheme="minorHAnsi" w:hAnsiTheme="minorHAnsi"/>
          <w:sz w:val="22"/>
          <w:szCs w:val="22"/>
          <w:lang w:val="en-US"/>
        </w:rPr>
      </w:pP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The lawful basis on which we process this information</w:t>
      </w: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your employer we need to process your personal data in order to: fulfil our contractual obligations to </w:t>
      </w:r>
      <w:r>
        <w:rPr>
          <w:rFonts w:asciiTheme="minorHAnsi" w:hAnsiTheme="minorHAnsi"/>
          <w:sz w:val="22"/>
          <w:szCs w:val="22"/>
        </w:rPr>
        <w:lastRenderedPageBreak/>
        <w:t>you and other legal obligations. This is our lawful basis for processing under the GDPR.</w:t>
      </w:r>
    </w:p>
    <w:p w:rsidR="007D28A0" w:rsidRDefault="007D28A0">
      <w:pPr>
        <w:pStyle w:val="ListParagraph"/>
        <w:spacing w:line="312" w:lineRule="auto"/>
        <w:ind w:left="0"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Collecting this information</w:t>
      </w:r>
    </w:p>
    <w:p w:rsidR="007D28A0" w:rsidRDefault="00BB2AEE">
      <w:pPr>
        <w:pStyle w:val="ListParagraph"/>
        <w:spacing w:line="312" w:lineRule="auto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Whilst the majority of informati</w:t>
      </w:r>
      <w:r>
        <w:rPr>
          <w:rFonts w:asciiTheme="minorHAnsi" w:hAnsiTheme="minorHAnsi"/>
          <w:sz w:val="22"/>
          <w:szCs w:val="22"/>
        </w:rPr>
        <w:t xml:space="preserve">on you provide to us is mandatory, some of it is provided to us on a voluntary basis. In order to comply with data protection legislation, </w:t>
      </w:r>
      <w:r>
        <w:rPr>
          <w:rFonts w:asciiTheme="minorHAnsi" w:hAnsiTheme="minorHAnsi"/>
          <w:b/>
          <w:sz w:val="22"/>
          <w:szCs w:val="22"/>
        </w:rPr>
        <w:t>we will inform you whether you are required to provide certain school workforce information to us or if you have a ch</w:t>
      </w:r>
      <w:r>
        <w:rPr>
          <w:rFonts w:asciiTheme="minorHAnsi" w:hAnsiTheme="minorHAnsi"/>
          <w:b/>
          <w:sz w:val="22"/>
          <w:szCs w:val="22"/>
        </w:rPr>
        <w:t xml:space="preserve">oice in this. </w:t>
      </w:r>
    </w:p>
    <w:p w:rsidR="007D28A0" w:rsidRDefault="007D28A0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</w:p>
    <w:p w:rsidR="007D28A0" w:rsidRDefault="00BB2AEE">
      <w:pPr>
        <w:pStyle w:val="Heading2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Storing this information</w:t>
      </w:r>
    </w:p>
    <w:p w:rsidR="007D28A0" w:rsidRDefault="00BB2AEE">
      <w:pPr>
        <w:pStyle w:val="ListParagraph"/>
        <w:spacing w:line="312" w:lineRule="auto"/>
        <w:ind w:left="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hold school workforce data for seven years after employment has ceased.</w:t>
      </w:r>
    </w:p>
    <w:p w:rsidR="007D28A0" w:rsidRDefault="007D28A0">
      <w:pPr>
        <w:pStyle w:val="ListParagraph"/>
        <w:spacing w:line="312" w:lineRule="auto"/>
        <w:ind w:left="0"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Who we share this information with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share this information with the following bodies when required and in accordance with our legal oblig</w:t>
      </w:r>
      <w:r>
        <w:rPr>
          <w:rFonts w:asciiTheme="minorHAnsi" w:hAnsiTheme="minorHAnsi"/>
          <w:sz w:val="22"/>
          <w:szCs w:val="22"/>
        </w:rPr>
        <w:t>ations: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Bridgend County Borough Council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Local and central government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Regulatory bodies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Prospective employers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Professional bodies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Pension administrators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Training providers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Auditors</w:t>
      </w:r>
    </w:p>
    <w:p w:rsidR="007D28A0" w:rsidRDefault="00BB2AEE">
      <w:pPr>
        <w:pStyle w:val="ListParagraph"/>
        <w:widowControl/>
        <w:numPr>
          <w:ilvl w:val="0"/>
          <w:numId w:val="30"/>
        </w:numPr>
        <w:adjustRightInd/>
        <w:spacing w:line="312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DBS</w:t>
      </w:r>
    </w:p>
    <w:p w:rsidR="007D28A0" w:rsidRDefault="007D28A0">
      <w:pPr>
        <w:widowControl/>
        <w:adjustRightInd/>
        <w:spacing w:line="312" w:lineRule="auto"/>
        <w:ind w:left="420"/>
        <w:contextualSpacing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Why we share school workforce information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only share information </w:t>
      </w:r>
      <w:r>
        <w:rPr>
          <w:rFonts w:asciiTheme="minorHAnsi" w:hAnsiTheme="minorHAnsi"/>
          <w:sz w:val="22"/>
          <w:szCs w:val="22"/>
        </w:rPr>
        <w:t>about employees when the law and our policies allow us to do so.</w:t>
      </w:r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Bridgend County Borough Council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required to share information about our workforce members with our local authority (LA) under section 5 of the Education (Supply of Information about </w:t>
      </w:r>
      <w:r>
        <w:rPr>
          <w:rFonts w:asciiTheme="minorHAnsi" w:hAnsiTheme="minorHAnsi"/>
          <w:sz w:val="22"/>
          <w:szCs w:val="22"/>
        </w:rPr>
        <w:t>the School Workforce) (Wales) Regulations 2017 and any associated amendments.</w:t>
      </w:r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Welsh Government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share personal data with Welsh Government on a statutory basis. This data sharing underpins workforce policy monitoring, evaluation, and links to school fund</w:t>
      </w:r>
      <w:r>
        <w:rPr>
          <w:rFonts w:asciiTheme="minorHAnsi" w:hAnsiTheme="minorHAnsi"/>
          <w:sz w:val="22"/>
          <w:szCs w:val="22"/>
        </w:rPr>
        <w:t>ing / expenditure and the assessment educational attainment.</w:t>
      </w:r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7D28A0">
      <w:pPr>
        <w:pStyle w:val="CommentText"/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6"/>
          <w:szCs w:val="22"/>
          <w:lang w:eastAsia="en-GB"/>
        </w:rPr>
      </w:pPr>
      <w:r>
        <w:rPr>
          <w:rFonts w:asciiTheme="minorHAnsi" w:hAnsiTheme="minorHAnsi"/>
          <w:kern w:val="0"/>
          <w:sz w:val="26"/>
          <w:szCs w:val="22"/>
          <w:lang w:eastAsia="en-GB"/>
        </w:rPr>
        <w:t>Your rights</w:t>
      </w: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Requesting access to your personal data</w:t>
      </w:r>
    </w:p>
    <w:p w:rsidR="007D28A0" w:rsidRDefault="00BB2AEE">
      <w:pPr>
        <w:spacing w:line="312" w:lineRule="auto"/>
        <w:rPr>
          <w:rFonts w:asciiTheme="minorHAnsi" w:hAnsiTheme="minorHAnsi"/>
          <w:b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</w:rPr>
        <w:t>Under data protection legislation, you have the right to request access to information about you that we hold. To make a request for your per</w:t>
      </w:r>
      <w:r>
        <w:rPr>
          <w:rFonts w:asciiTheme="minorHAnsi" w:hAnsiTheme="minorHAnsi"/>
          <w:sz w:val="22"/>
          <w:szCs w:val="22"/>
        </w:rPr>
        <w:t xml:space="preserve">sonal information, contact the Headteacher and the Principal Advisor Employee Relations – Schools, or the Workforce Planning and Administrative Manager, in the Human </w:t>
      </w:r>
      <w:r>
        <w:rPr>
          <w:rFonts w:asciiTheme="minorHAnsi" w:hAnsiTheme="minorHAnsi"/>
          <w:sz w:val="22"/>
          <w:szCs w:val="22"/>
        </w:rPr>
        <w:lastRenderedPageBreak/>
        <w:t>Resources Department at Bridgend County Borough Council.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  <w:lang w:eastAsia="en-GB"/>
        </w:rPr>
        <w:t xml:space="preserve"> </w:t>
      </w:r>
    </w:p>
    <w:p w:rsidR="007D28A0" w:rsidRDefault="007D28A0">
      <w:pPr>
        <w:spacing w:line="312" w:lineRule="auto"/>
        <w:ind w:left="720"/>
        <w:rPr>
          <w:rFonts w:asciiTheme="minorHAnsi" w:hAnsiTheme="minorHAnsi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You also have the right to:</w:t>
      </w:r>
    </w:p>
    <w:p w:rsidR="007D28A0" w:rsidRDefault="00BB2AEE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spacing w:line="312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object to processing of personal data that is likely to cause, or is causing, damage or distress</w:t>
      </w:r>
    </w:p>
    <w:p w:rsidR="007D28A0" w:rsidRDefault="00BB2AEE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spacing w:line="312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prevent processing for the purpose of direct marketing</w:t>
      </w:r>
    </w:p>
    <w:p w:rsidR="007D28A0" w:rsidRDefault="00BB2AEE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spacing w:line="312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object to decisions being taken by automated means</w:t>
      </w:r>
    </w:p>
    <w:p w:rsidR="007D28A0" w:rsidRDefault="00BB2AEE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spacing w:line="312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certain circumstances, have inaccurate personal da</w:t>
      </w:r>
      <w:r>
        <w:rPr>
          <w:rFonts w:asciiTheme="minorHAnsi" w:hAnsiTheme="minorHAnsi" w:cs="Arial"/>
          <w:sz w:val="22"/>
          <w:szCs w:val="22"/>
        </w:rPr>
        <w:t>ta rectified, blocked, erased or destroyed; and</w:t>
      </w:r>
    </w:p>
    <w:p w:rsidR="007D28A0" w:rsidRDefault="00BB2AEE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spacing w:line="312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claim compensation for damages caused by a breach of the Data Protection regulations </w:t>
      </w:r>
    </w:p>
    <w:p w:rsidR="007D28A0" w:rsidRDefault="007D28A0">
      <w:pPr>
        <w:pStyle w:val="ListParagraph"/>
        <w:spacing w:line="312" w:lineRule="auto"/>
        <w:rPr>
          <w:rFonts w:asciiTheme="minorHAnsi" w:hAnsiTheme="minorHAnsi" w:cs="Arial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 concern about the way we are collecting or using your personal data, we ask that you raise your concern wit</w:t>
      </w:r>
      <w:r>
        <w:rPr>
          <w:rFonts w:asciiTheme="minorHAnsi" w:hAnsiTheme="minorHAnsi"/>
          <w:sz w:val="22"/>
          <w:szCs w:val="22"/>
        </w:rPr>
        <w:t xml:space="preserve">h us in the first instance. Alternatively, you can </w:t>
      </w:r>
      <w:r>
        <w:rPr>
          <w:rFonts w:asciiTheme="minorHAnsi" w:hAnsiTheme="minorHAnsi" w:cs="Arial"/>
          <w:sz w:val="22"/>
          <w:szCs w:val="22"/>
        </w:rPr>
        <w:t xml:space="preserve">seek help from the Information Commissioner’s Office (ICO).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The contact details are:</w:t>
      </w:r>
    </w:p>
    <w:p w:rsidR="007D28A0" w:rsidRDefault="007D28A0">
      <w:pPr>
        <w:pStyle w:val="Heading1"/>
        <w:spacing w:before="0" w:after="0" w:line="312" w:lineRule="auto"/>
        <w:rPr>
          <w:rFonts w:asciiTheme="minorHAnsi" w:hAnsiTheme="minorHAnsi" w:cs="Arial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Information Commissioner’s Office</w:t>
      </w:r>
    </w:p>
    <w:p w:rsidR="007D28A0" w:rsidRDefault="00BB2AEE">
      <w:pPr>
        <w:spacing w:line="312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Wycliffe House</w:t>
      </w:r>
    </w:p>
    <w:p w:rsidR="007D28A0" w:rsidRDefault="00BB2AEE">
      <w:pPr>
        <w:spacing w:line="312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Water Lane</w:t>
      </w:r>
    </w:p>
    <w:p w:rsidR="007D28A0" w:rsidRDefault="00BB2AEE">
      <w:pPr>
        <w:spacing w:line="312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Wilmslow</w:t>
      </w:r>
    </w:p>
    <w:p w:rsidR="007D28A0" w:rsidRDefault="00BB2AEE">
      <w:pPr>
        <w:spacing w:line="312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Cheshire</w:t>
      </w:r>
    </w:p>
    <w:p w:rsidR="007D28A0" w:rsidRDefault="00BB2AEE">
      <w:pPr>
        <w:spacing w:line="312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SK9 5AF</w:t>
      </w:r>
    </w:p>
    <w:p w:rsidR="007D28A0" w:rsidRDefault="007D28A0">
      <w:pPr>
        <w:spacing w:line="312" w:lineRule="auto"/>
        <w:rPr>
          <w:rFonts w:asciiTheme="minorHAnsi" w:hAnsiTheme="minorHAnsi" w:cs="Arial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Tel: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01625 545 745 </w:t>
      </w:r>
      <w:r>
        <w:rPr>
          <w:rFonts w:asciiTheme="minorHAnsi" w:hAnsiTheme="minorHAnsi" w:cs="Arial"/>
          <w:sz w:val="22"/>
          <w:szCs w:val="22"/>
        </w:rPr>
        <w:t xml:space="preserve">or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0303 123 </w:t>
      </w:r>
      <w:r>
        <w:rPr>
          <w:rFonts w:asciiTheme="minorHAnsi" w:hAnsiTheme="minorHAnsi" w:cs="Arial"/>
          <w:b/>
          <w:bCs/>
          <w:sz w:val="22"/>
          <w:szCs w:val="22"/>
        </w:rPr>
        <w:t>1113</w:t>
      </w:r>
    </w:p>
    <w:p w:rsidR="007D28A0" w:rsidRDefault="007D28A0">
      <w:pPr>
        <w:spacing w:line="312" w:lineRule="auto"/>
        <w:rPr>
          <w:rFonts w:asciiTheme="minorHAnsi" w:hAnsiTheme="minorHAnsi" w:cs="Arial"/>
          <w:sz w:val="22"/>
          <w:szCs w:val="22"/>
        </w:rPr>
      </w:pPr>
    </w:p>
    <w:p w:rsidR="007D28A0" w:rsidRDefault="00BB2AEE">
      <w:pPr>
        <w:spacing w:line="312" w:lineRule="auto"/>
        <w:rPr>
          <w:rFonts w:asciiTheme="minorHAnsi" w:hAnsiTheme="minorHAnsi" w:cs="Arial"/>
          <w:b/>
          <w:sz w:val="22"/>
          <w:szCs w:val="22"/>
        </w:rPr>
      </w:pPr>
      <w:hyperlink r:id="rId9" w:history="1">
        <w:r>
          <w:rPr>
            <w:rStyle w:val="Hyperlink"/>
            <w:rFonts w:asciiTheme="minorHAnsi" w:hAnsiTheme="minorHAnsi" w:cs="Arial"/>
            <w:b/>
            <w:color w:val="auto"/>
            <w:sz w:val="22"/>
            <w:szCs w:val="22"/>
          </w:rPr>
          <w:t>www.ico.gov.uk</w:t>
        </w:r>
      </w:hyperlink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7D28A0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D28A0" w:rsidRDefault="00BB2AEE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 w:after="0" w:line="312" w:lineRule="auto"/>
        <w:textAlignment w:val="auto"/>
        <w:rPr>
          <w:rFonts w:asciiTheme="minorHAnsi" w:hAnsiTheme="minorHAnsi"/>
          <w:kern w:val="0"/>
          <w:sz w:val="22"/>
          <w:szCs w:val="22"/>
          <w:lang w:eastAsia="en-GB"/>
        </w:rPr>
      </w:pPr>
      <w:r>
        <w:rPr>
          <w:rFonts w:asciiTheme="minorHAnsi" w:hAnsiTheme="minorHAnsi"/>
          <w:kern w:val="0"/>
          <w:sz w:val="22"/>
          <w:szCs w:val="22"/>
          <w:lang w:eastAsia="en-GB"/>
        </w:rPr>
        <w:t>Further information</w:t>
      </w:r>
    </w:p>
    <w:p w:rsidR="007D28A0" w:rsidRDefault="00BB2AEE">
      <w:pPr>
        <w:spacing w:line="31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would like to discuss anything in this privacy notice, please contact your line manager.</w:t>
      </w:r>
    </w:p>
    <w:sectPr w:rsidR="007D28A0">
      <w:footerReference w:type="default" r:id="rId10"/>
      <w:footnotePr>
        <w:numRestart w:val="eachSect"/>
      </w:footnotePr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A0" w:rsidRDefault="00BB2AEE">
      <w:r>
        <w:separator/>
      </w:r>
    </w:p>
  </w:endnote>
  <w:endnote w:type="continuationSeparator" w:id="0">
    <w:p w:rsidR="007D28A0" w:rsidRDefault="00BB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A0" w:rsidRDefault="00BB2A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D28A0" w:rsidRDefault="007D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A0" w:rsidRDefault="00BB2AEE">
      <w:r>
        <w:separator/>
      </w:r>
    </w:p>
  </w:footnote>
  <w:footnote w:type="continuationSeparator" w:id="0">
    <w:p w:rsidR="007D28A0" w:rsidRDefault="00BB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5814600"/>
    <w:multiLevelType w:val="hybridMultilevel"/>
    <w:tmpl w:val="775464CE"/>
    <w:lvl w:ilvl="0" w:tplc="EC6214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B5B"/>
    <w:multiLevelType w:val="hybridMultilevel"/>
    <w:tmpl w:val="46269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1392C"/>
    <w:multiLevelType w:val="multilevel"/>
    <w:tmpl w:val="06CC1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E86911"/>
    <w:multiLevelType w:val="hybridMultilevel"/>
    <w:tmpl w:val="5498E3B8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39DD"/>
    <w:multiLevelType w:val="multilevel"/>
    <w:tmpl w:val="48788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291555BB"/>
    <w:multiLevelType w:val="hybridMultilevel"/>
    <w:tmpl w:val="4C1C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3D62"/>
    <w:multiLevelType w:val="hybridMultilevel"/>
    <w:tmpl w:val="3F6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D6B1B"/>
    <w:multiLevelType w:val="multilevel"/>
    <w:tmpl w:val="505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380ED6"/>
    <w:multiLevelType w:val="hybridMultilevel"/>
    <w:tmpl w:val="CA36387C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5815"/>
    <w:multiLevelType w:val="multilevel"/>
    <w:tmpl w:val="D482F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3A13AAF"/>
    <w:multiLevelType w:val="hybridMultilevel"/>
    <w:tmpl w:val="1C901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47726B4"/>
    <w:multiLevelType w:val="hybridMultilevel"/>
    <w:tmpl w:val="5914E51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A7978"/>
    <w:multiLevelType w:val="hybridMultilevel"/>
    <w:tmpl w:val="854C3EA8"/>
    <w:lvl w:ilvl="0" w:tplc="AD72915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3FA4"/>
    <w:multiLevelType w:val="hybridMultilevel"/>
    <w:tmpl w:val="641E59E0"/>
    <w:lvl w:ilvl="0" w:tplc="4446BE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159D"/>
    <w:multiLevelType w:val="multilevel"/>
    <w:tmpl w:val="C87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0501BC"/>
    <w:multiLevelType w:val="hybridMultilevel"/>
    <w:tmpl w:val="5E16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2491"/>
    <w:multiLevelType w:val="hybridMultilevel"/>
    <w:tmpl w:val="2C287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3B0275"/>
    <w:multiLevelType w:val="hybridMultilevel"/>
    <w:tmpl w:val="0606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5"/>
  </w:num>
  <w:num w:numId="4">
    <w:abstractNumId w:val="25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0"/>
  </w:num>
  <w:num w:numId="9">
    <w:abstractNumId w:val="17"/>
  </w:num>
  <w:num w:numId="10">
    <w:abstractNumId w:val="24"/>
  </w:num>
  <w:num w:numId="11">
    <w:abstractNumId w:val="7"/>
  </w:num>
  <w:num w:numId="12">
    <w:abstractNumId w:val="26"/>
  </w:num>
  <w:num w:numId="13">
    <w:abstractNumId w:val="1"/>
  </w:num>
  <w:num w:numId="14">
    <w:abstractNumId w:val="23"/>
  </w:num>
  <w:num w:numId="15">
    <w:abstractNumId w:val="16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30"/>
  </w:num>
  <w:num w:numId="21">
    <w:abstractNumId w:val="2"/>
  </w:num>
  <w:num w:numId="22">
    <w:abstractNumId w:val="13"/>
  </w:num>
  <w:num w:numId="23">
    <w:abstractNumId w:val="12"/>
  </w:num>
  <w:num w:numId="24">
    <w:abstractNumId w:val="36"/>
  </w:num>
  <w:num w:numId="25">
    <w:abstractNumId w:val="18"/>
  </w:num>
  <w:num w:numId="26">
    <w:abstractNumId w:val="8"/>
  </w:num>
  <w:num w:numId="27">
    <w:abstractNumId w:val="6"/>
  </w:num>
  <w:num w:numId="28">
    <w:abstractNumId w:val="31"/>
  </w:num>
  <w:num w:numId="29">
    <w:abstractNumId w:val="21"/>
  </w:num>
  <w:num w:numId="30">
    <w:abstractNumId w:val="19"/>
  </w:num>
  <w:num w:numId="31">
    <w:abstractNumId w:val="14"/>
  </w:num>
  <w:num w:numId="32">
    <w:abstractNumId w:val="9"/>
  </w:num>
  <w:num w:numId="33">
    <w:abstractNumId w:val="34"/>
  </w:num>
  <w:num w:numId="34">
    <w:abstractNumId w:val="11"/>
  </w:num>
  <w:num w:numId="35">
    <w:abstractNumId w:val="32"/>
  </w:num>
  <w:num w:numId="36">
    <w:abstractNumId w:val="5"/>
  </w:num>
  <w:num w:numId="37">
    <w:abstractNumId w:val="1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0"/>
    <w:rsid w:val="007D28A0"/>
    <w:rsid w:val="00B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CCE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Revision">
    <w:name w:val="Revision"/>
    <w:hidden/>
    <w:uiPriority w:val="99"/>
    <w:semiHidden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Arial" w:hAnsi="Arial"/>
      <w:lang w:eastAsia="en-US"/>
    </w:rPr>
  </w:style>
  <w:style w:type="character" w:customStyle="1" w:styleId="Heading1Char">
    <w:name w:val="Heading 1 Char"/>
    <w:aliases w:val="Numbered - 1 Char"/>
    <w:link w:val="Heading1"/>
    <w:rPr>
      <w:rFonts w:ascii="Arial" w:hAnsi="Arial"/>
      <w:b/>
      <w:kern w:val="28"/>
      <w:sz w:val="24"/>
      <w:lang w:eastAsia="en-US"/>
    </w:rPr>
  </w:style>
  <w:style w:type="character" w:customStyle="1" w:styleId="Heading2Char">
    <w:name w:val="Heading 2 Char"/>
    <w:aliases w:val="Numbered - 2 Char"/>
    <w:link w:val="Heading2"/>
    <w:rPr>
      <w:rFonts w:ascii="Arial" w:hAnsi="Arial"/>
      <w:b/>
      <w:kern w:val="2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49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o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37ED-71C9-4255-9AE6-E8BD6725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4880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2021-06-11T14:23:00Z</dcterms:created>
  <dcterms:modified xsi:type="dcterms:W3CDTF">2021-06-11T14:23:00Z</dcterms:modified>
</cp:coreProperties>
</file>